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i w:val="0"/>
          <w:iCs w:val="0"/>
          <w:caps w:val="0"/>
          <w:color w:val="000000"/>
          <w:spacing w:val="0"/>
          <w:kern w:val="0"/>
          <w:sz w:val="32"/>
          <w:szCs w:val="32"/>
          <w:lang w:val="en-US" w:eastAsia="zh-CN" w:bidi="ar"/>
        </w:rPr>
      </w:pPr>
      <w:r>
        <w:rPr>
          <w:rFonts w:hint="eastAsia" w:ascii="宋体" w:hAnsi="宋体" w:eastAsia="宋体" w:cs="宋体"/>
          <w:b/>
          <w:bCs/>
          <w:i w:val="0"/>
          <w:iCs w:val="0"/>
          <w:caps w:val="0"/>
          <w:color w:val="000000"/>
          <w:spacing w:val="0"/>
          <w:kern w:val="0"/>
          <w:sz w:val="32"/>
          <w:szCs w:val="32"/>
          <w:lang w:val="en-US" w:eastAsia="zh-CN" w:bidi="ar"/>
        </w:rPr>
        <w:t>招商银行掌上生活还款服务个人信息处理授权书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iCs w:val="0"/>
          <w:caps w:val="0"/>
          <w:color w:val="000000"/>
          <w:spacing w:val="30"/>
          <w:kern w:val="0"/>
          <w:sz w:val="24"/>
          <w:szCs w:val="24"/>
          <w:lang w:val="en-US" w:eastAsia="zh-CN" w:bidi="ar"/>
        </w:rPr>
      </w:pPr>
      <w:r>
        <w:rPr>
          <w:rFonts w:hint="eastAsia" w:ascii="宋体" w:hAnsi="宋体" w:eastAsia="宋体" w:cs="宋体"/>
          <w:b/>
          <w:bCs/>
          <w:i w:val="0"/>
          <w:iCs w:val="0"/>
          <w:caps w:val="0"/>
          <w:color w:val="000000"/>
          <w:spacing w:val="30"/>
          <w:kern w:val="0"/>
          <w:sz w:val="24"/>
          <w:szCs w:val="24"/>
          <w:lang w:val="en-US" w:eastAsia="zh-CN" w:bidi="ar"/>
        </w:rPr>
        <w:t>重要提示: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left"/>
        <w:rPr>
          <w:rFonts w:hint="eastAsia" w:ascii="宋体" w:hAnsi="宋体" w:eastAsia="宋体" w:cs="宋体"/>
          <w:b/>
          <w:bCs/>
          <w:i w:val="0"/>
          <w:iCs w:val="0"/>
          <w:caps w:val="0"/>
          <w:color w:val="000000"/>
          <w:spacing w:val="30"/>
          <w:kern w:val="0"/>
          <w:sz w:val="24"/>
          <w:szCs w:val="24"/>
          <w:lang w:val="en-US" w:eastAsia="zh-CN" w:bidi="ar"/>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jc w:val="left"/>
        <w:rPr>
          <w:rFonts w:hint="eastAsia" w:ascii="宋体" w:hAnsi="宋体" w:eastAsia="宋体" w:cs="宋体"/>
          <w:b/>
          <w:bCs/>
          <w:i w:val="0"/>
          <w:iCs w:val="0"/>
          <w:caps w:val="0"/>
          <w:color w:val="000000"/>
          <w:spacing w:val="30"/>
          <w:kern w:val="0"/>
          <w:sz w:val="24"/>
          <w:szCs w:val="24"/>
          <w:lang w:val="en-US" w:eastAsia="zh-CN" w:bidi="ar"/>
        </w:rPr>
      </w:pPr>
      <w:r>
        <w:rPr>
          <w:rFonts w:hint="eastAsia" w:ascii="宋体" w:hAnsi="宋体" w:eastAsia="宋体" w:cs="宋体"/>
          <w:b/>
          <w:bCs/>
          <w:i w:val="0"/>
          <w:iCs w:val="0"/>
          <w:caps w:val="0"/>
          <w:color w:val="000000"/>
          <w:spacing w:val="30"/>
          <w:kern w:val="0"/>
          <w:sz w:val="24"/>
          <w:szCs w:val="24"/>
          <w:lang w:val="en-US" w:eastAsia="zh-CN" w:bidi="ar"/>
        </w:rPr>
        <w:t>本授权书是</w:t>
      </w:r>
      <w:r>
        <w:rPr>
          <w:rFonts w:hint="eastAsia" w:ascii="宋体" w:hAnsi="宋体" w:eastAsia="宋体" w:cs="宋体"/>
          <w:i w:val="0"/>
          <w:iCs w:val="0"/>
          <w:caps w:val="0"/>
          <w:color w:val="000000"/>
          <w:spacing w:val="30"/>
          <w:kern w:val="0"/>
          <w:sz w:val="24"/>
          <w:szCs w:val="24"/>
          <w:lang w:val="en-US" w:eastAsia="zh-CN" w:bidi="ar"/>
        </w:rPr>
        <w:t>由</w:t>
      </w:r>
      <w:r>
        <w:rPr>
          <w:rFonts w:hint="eastAsia" w:ascii="宋体" w:hAnsi="宋体" w:eastAsia="宋体" w:cs="宋体"/>
          <w:b/>
          <w:bCs/>
          <w:i w:val="0"/>
          <w:iCs w:val="0"/>
          <w:caps w:val="0"/>
          <w:color w:val="000000"/>
          <w:spacing w:val="30"/>
          <w:kern w:val="0"/>
          <w:sz w:val="24"/>
          <w:szCs w:val="24"/>
          <w:lang w:val="en-US" w:eastAsia="zh-CN" w:bidi="ar"/>
        </w:rPr>
        <w:t>掌上生活实名客户</w:t>
      </w:r>
      <w:r>
        <w:rPr>
          <w:rFonts w:hint="eastAsia" w:ascii="宋体" w:hAnsi="宋体" w:eastAsia="宋体" w:cs="宋体"/>
          <w:i w:val="0"/>
          <w:iCs w:val="0"/>
          <w:caps w:val="0"/>
          <w:color w:val="000000"/>
          <w:spacing w:val="30"/>
          <w:kern w:val="0"/>
          <w:sz w:val="24"/>
          <w:szCs w:val="24"/>
          <w:lang w:val="en-US" w:eastAsia="zh-CN" w:bidi="ar"/>
        </w:rPr>
        <w:t>（以下称“您”）为办理掌上生活还款而</w:t>
      </w:r>
      <w:r>
        <w:rPr>
          <w:rFonts w:hint="eastAsia" w:ascii="宋体" w:hAnsi="宋体" w:eastAsia="宋体" w:cs="宋体"/>
          <w:b/>
          <w:bCs/>
          <w:i w:val="0"/>
          <w:iCs w:val="0"/>
          <w:caps w:val="0"/>
          <w:color w:val="000000"/>
          <w:spacing w:val="30"/>
          <w:kern w:val="0"/>
          <w:sz w:val="24"/>
          <w:szCs w:val="24"/>
          <w:lang w:val="en-US" w:eastAsia="zh-CN" w:bidi="ar"/>
        </w:rPr>
        <w:t>授权招商银行股份有限公司和招商银行股份有限公司信用卡中心</w:t>
      </w:r>
      <w:r>
        <w:rPr>
          <w:rFonts w:hint="eastAsia" w:ascii="宋体" w:hAnsi="宋体" w:eastAsia="宋体" w:cs="宋体"/>
          <w:i w:val="0"/>
          <w:iCs w:val="0"/>
          <w:caps w:val="0"/>
          <w:color w:val="000000"/>
          <w:spacing w:val="30"/>
          <w:kern w:val="0"/>
          <w:sz w:val="24"/>
          <w:szCs w:val="24"/>
          <w:lang w:val="en-US" w:eastAsia="zh-CN" w:bidi="ar"/>
        </w:rPr>
        <w:t>（以下统称“招商银行”）</w:t>
      </w:r>
      <w:r>
        <w:rPr>
          <w:rFonts w:hint="eastAsia" w:ascii="宋体" w:hAnsi="宋体" w:eastAsia="宋体" w:cs="宋体"/>
          <w:b/>
          <w:bCs/>
          <w:i w:val="0"/>
          <w:iCs w:val="0"/>
          <w:caps w:val="0"/>
          <w:color w:val="000000"/>
          <w:spacing w:val="30"/>
          <w:kern w:val="0"/>
          <w:sz w:val="24"/>
          <w:szCs w:val="24"/>
          <w:lang w:val="en-US" w:eastAsia="zh-CN" w:bidi="ar"/>
        </w:rPr>
        <w:t>处理您的个人信息的文件</w:t>
      </w:r>
      <w:r>
        <w:rPr>
          <w:rFonts w:hint="eastAsia" w:ascii="宋体" w:hAnsi="宋体" w:eastAsia="宋体" w:cs="宋体"/>
          <w:i w:val="0"/>
          <w:iCs w:val="0"/>
          <w:caps w:val="0"/>
          <w:color w:val="000000"/>
          <w:spacing w:val="30"/>
          <w:kern w:val="0"/>
          <w:sz w:val="24"/>
          <w:szCs w:val="24"/>
          <w:lang w:val="en-US" w:eastAsia="zh-CN" w:bidi="ar"/>
        </w:rPr>
        <w:t>。</w:t>
      </w:r>
      <w:r>
        <w:rPr>
          <w:rFonts w:hint="eastAsia" w:ascii="宋体" w:hAnsi="宋体" w:eastAsia="宋体" w:cs="宋体"/>
          <w:b/>
          <w:bCs/>
          <w:i w:val="0"/>
          <w:iCs w:val="0"/>
          <w:caps w:val="0"/>
          <w:color w:val="000000"/>
          <w:spacing w:val="30"/>
          <w:kern w:val="0"/>
          <w:sz w:val="24"/>
          <w:szCs w:val="24"/>
          <w:lang w:val="en-US" w:eastAsia="zh-CN" w:bidi="ar"/>
        </w:rPr>
        <w:t>您点击“确认还款”办理掌上生活还款或以其他方式表示同意本授权书，即表示您有效签署本授权书并完全接受本授权书的全部内容，并同意承担由此产生的后果和责任</w:t>
      </w:r>
      <w:r>
        <w:rPr>
          <w:rFonts w:hint="eastAsia" w:ascii="宋体" w:hAnsi="宋体" w:eastAsia="宋体" w:cs="宋体"/>
          <w:i w:val="0"/>
          <w:iCs w:val="0"/>
          <w:caps w:val="0"/>
          <w:color w:val="000000"/>
          <w:spacing w:val="30"/>
          <w:kern w:val="0"/>
          <w:sz w:val="24"/>
          <w:szCs w:val="24"/>
          <w:lang w:val="en-US" w:eastAsia="zh-CN" w:bidi="ar"/>
        </w:rPr>
        <w:t>。</w:t>
      </w:r>
      <w:r>
        <w:rPr>
          <w:rFonts w:hint="eastAsia" w:ascii="宋体" w:hAnsi="宋体" w:eastAsia="宋体" w:cs="宋体"/>
          <w:b/>
          <w:bCs/>
          <w:i w:val="0"/>
          <w:iCs w:val="0"/>
          <w:caps w:val="0"/>
          <w:color w:val="000000"/>
          <w:spacing w:val="30"/>
          <w:kern w:val="0"/>
          <w:sz w:val="24"/>
          <w:szCs w:val="24"/>
          <w:lang w:val="en-US" w:eastAsia="zh-CN" w:bidi="ar"/>
        </w:rPr>
        <w:t>在签署本授权书之前，请您务必认真阅读本授权书的全部内容，尤其是字体加粗部分，在确认充分了解后慎重决定是否同意本授权书。如您不同意本授权书的任何内容，或无法准确理解本授权书相关条款的含义，请不要进行后续操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jc w:val="left"/>
        <w:rPr>
          <w:rFonts w:hint="eastAsia" w:ascii="宋体" w:hAnsi="宋体" w:eastAsia="宋体" w:cs="宋体"/>
          <w:b/>
          <w:bCs/>
          <w:i w:val="0"/>
          <w:iCs w:val="0"/>
          <w:caps w:val="0"/>
          <w:color w:val="000000"/>
          <w:spacing w:val="30"/>
          <w:kern w:val="0"/>
          <w:sz w:val="24"/>
          <w:szCs w:val="24"/>
          <w:lang w:val="en-US" w:eastAsia="zh-CN" w:bidi="ar"/>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jc w:val="left"/>
        <w:rPr>
          <w:rFonts w:hint="eastAsia" w:ascii="宋体" w:hAnsi="宋体" w:eastAsia="宋体" w:cs="宋体"/>
          <w:i w:val="0"/>
          <w:iCs w:val="0"/>
          <w:caps w:val="0"/>
          <w:color w:val="000000"/>
          <w:spacing w:val="30"/>
          <w:sz w:val="24"/>
          <w:szCs w:val="24"/>
        </w:rPr>
      </w:pPr>
      <w:r>
        <w:rPr>
          <w:rFonts w:hint="eastAsia" w:ascii="宋体" w:hAnsi="宋体" w:eastAsia="宋体" w:cs="宋体"/>
          <w:b/>
          <w:bCs/>
          <w:i w:val="0"/>
          <w:iCs w:val="0"/>
          <w:caps w:val="0"/>
          <w:color w:val="000000"/>
          <w:spacing w:val="30"/>
          <w:kern w:val="0"/>
          <w:sz w:val="24"/>
          <w:szCs w:val="24"/>
          <w:lang w:val="en-US" w:eastAsia="zh-CN" w:bidi="ar"/>
        </w:rPr>
        <w:t>如对本授权书有疑问或建议，您可通过招商银行信用卡官方电话400-820-5555进行反馈。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left"/>
        <w:rPr>
          <w:rFonts w:hint="eastAsia" w:ascii="宋体" w:hAnsi="宋体" w:eastAsia="宋体" w:cs="宋体"/>
          <w:i w:val="0"/>
          <w:iCs w:val="0"/>
          <w:caps w:val="0"/>
          <w:color w:val="000000"/>
          <w:spacing w:val="30"/>
          <w:sz w:val="24"/>
          <w:szCs w:val="24"/>
        </w:rPr>
      </w:pPr>
      <w:r>
        <w:rPr>
          <w:rFonts w:hint="eastAsia" w:ascii="宋体" w:hAnsi="宋体" w:eastAsia="宋体" w:cs="宋体"/>
          <w:b/>
          <w:bCs/>
          <w:i w:val="0"/>
          <w:iCs w:val="0"/>
          <w:caps w:val="0"/>
          <w:color w:val="000000"/>
          <w:spacing w:val="30"/>
          <w:kern w:val="0"/>
          <w:sz w:val="24"/>
          <w:szCs w:val="24"/>
          <w:lang w:val="en-US" w:eastAsia="zh-CN" w:bidi="ar"/>
        </w:rPr>
        <w:t>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0" w:right="0" w:firstLine="440"/>
        <w:jc w:val="left"/>
        <w:textAlignment w:val="center"/>
        <w:rPr>
          <w:rFonts w:hint="eastAsia" w:ascii="宋体" w:hAnsi="宋体" w:eastAsia="宋体" w:cs="宋体"/>
          <w:i w:val="0"/>
          <w:iCs w:val="0"/>
          <w:caps w:val="0"/>
          <w:color w:val="000000"/>
          <w:spacing w:val="30"/>
          <w:kern w:val="0"/>
          <w:sz w:val="24"/>
          <w:szCs w:val="24"/>
          <w:lang w:val="en-US" w:eastAsia="zh-CN" w:bidi="ar"/>
        </w:rPr>
      </w:pPr>
      <w:r>
        <w:rPr>
          <w:rFonts w:hint="eastAsia" w:ascii="宋体" w:hAnsi="宋体" w:eastAsia="宋体" w:cs="宋体"/>
          <w:i w:val="0"/>
          <w:iCs w:val="0"/>
          <w:caps w:val="0"/>
          <w:color w:val="000000"/>
          <w:spacing w:val="30"/>
          <w:kern w:val="0"/>
          <w:sz w:val="24"/>
          <w:szCs w:val="24"/>
          <w:lang w:val="en-US" w:eastAsia="zh-CN" w:bidi="ar"/>
        </w:rPr>
        <w:t>为了办理掌上生活还款，您同意并自愿授权“招商银行”</w:t>
      </w:r>
      <w:r>
        <w:rPr>
          <w:rFonts w:hint="eastAsia" w:ascii="宋体" w:hAnsi="宋体" w:eastAsia="宋体" w:cs="宋体"/>
          <w:b/>
          <w:bCs/>
          <w:i w:val="0"/>
          <w:iCs w:val="0"/>
          <w:caps w:val="0"/>
          <w:color w:val="000000"/>
          <w:spacing w:val="30"/>
          <w:kern w:val="0"/>
          <w:sz w:val="24"/>
          <w:szCs w:val="24"/>
          <w:lang w:val="en-US" w:eastAsia="zh-CN" w:bidi="ar"/>
        </w:rPr>
        <w:t>使用您的必要信息，包括证件信息（证件类型、证件号码、姓名）、您的银行卡信息（包括借记卡卡号、信用卡卡号、预留手机号）</w:t>
      </w:r>
      <w:r>
        <w:rPr>
          <w:rFonts w:hint="eastAsia" w:ascii="宋体" w:hAnsi="宋体" w:eastAsia="宋体" w:cs="宋体"/>
          <w:i w:val="0"/>
          <w:iCs w:val="0"/>
          <w:caps w:val="0"/>
          <w:color w:val="000000"/>
          <w:spacing w:val="30"/>
          <w:kern w:val="0"/>
          <w:sz w:val="24"/>
          <w:szCs w:val="24"/>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440" w:leftChars="0" w:right="0" w:rightChars="0"/>
        <w:jc w:val="left"/>
        <w:textAlignment w:val="center"/>
        <w:rPr>
          <w:rFonts w:hint="eastAsia" w:ascii="宋体" w:hAnsi="宋体" w:eastAsia="宋体" w:cs="宋体"/>
          <w:i w:val="0"/>
          <w:iCs w:val="0"/>
          <w:caps w:val="0"/>
          <w:color w:val="000000"/>
          <w:spacing w:val="30"/>
          <w:kern w:val="0"/>
          <w:sz w:val="24"/>
          <w:szCs w:val="24"/>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440" w:firstLineChars="0"/>
        <w:jc w:val="left"/>
        <w:textAlignment w:val="center"/>
        <w:rPr>
          <w:rFonts w:hint="eastAsia" w:ascii="宋体" w:hAnsi="宋体" w:eastAsia="宋体" w:cs="宋体"/>
          <w:i w:val="0"/>
          <w:iCs w:val="0"/>
          <w:caps w:val="0"/>
          <w:color w:val="000000"/>
          <w:spacing w:val="30"/>
          <w:kern w:val="0"/>
          <w:sz w:val="24"/>
          <w:szCs w:val="24"/>
          <w:lang w:val="en-US" w:eastAsia="zh-CN" w:bidi="ar"/>
        </w:rPr>
      </w:pPr>
      <w:r>
        <w:rPr>
          <w:rFonts w:hint="eastAsia" w:ascii="宋体" w:hAnsi="宋体" w:eastAsia="宋体" w:cs="宋体"/>
          <w:i w:val="0"/>
          <w:iCs w:val="0"/>
          <w:caps w:val="0"/>
          <w:color w:val="000000"/>
          <w:spacing w:val="30"/>
          <w:kern w:val="0"/>
          <w:sz w:val="24"/>
          <w:szCs w:val="24"/>
          <w:lang w:val="en-US" w:eastAsia="zh-CN" w:bidi="ar"/>
        </w:rPr>
        <w:t>基于为您办理掌上生活还款的需求，您同意并自愿</w:t>
      </w:r>
      <w:r>
        <w:rPr>
          <w:rFonts w:hint="eastAsia" w:ascii="宋体" w:hAnsi="宋体" w:eastAsia="宋体" w:cs="宋体"/>
          <w:b/>
          <w:bCs/>
          <w:i w:val="0"/>
          <w:iCs w:val="0"/>
          <w:caps w:val="0"/>
          <w:color w:val="000000"/>
          <w:spacing w:val="30"/>
          <w:kern w:val="0"/>
          <w:sz w:val="24"/>
          <w:szCs w:val="24"/>
          <w:lang w:val="en-US" w:eastAsia="zh-CN" w:bidi="ar"/>
        </w:rPr>
        <w:t>授权“招商银行”将本授权书第一条所述的个人信息上送至招商银行支付通道合作方（包括中国人民银行、中国银联股份有限公司、网联清算有限公司、通联支付网络服务股份有限公司）</w:t>
      </w:r>
      <w:r>
        <w:rPr>
          <w:rStyle w:val="5"/>
          <w:rFonts w:hint="eastAsia" w:ascii="宋体" w:hAnsi="宋体" w:eastAsia="宋体" w:cs="宋体"/>
          <w:i w:val="0"/>
          <w:iCs w:val="0"/>
          <w:caps w:val="0"/>
          <w:color w:val="000000"/>
          <w:spacing w:val="30"/>
          <w:kern w:val="0"/>
          <w:sz w:val="24"/>
          <w:szCs w:val="24"/>
          <w:lang w:val="en-US" w:eastAsia="zh-CN" w:bidi="ar"/>
        </w:rPr>
        <w:t>、并授权上述招商银行支付通道合作方将个人信息上送至他行卡发卡银行</w:t>
      </w:r>
      <w:r>
        <w:rPr>
          <w:rFonts w:hint="eastAsia" w:ascii="宋体" w:hAnsi="宋体" w:eastAsia="宋体" w:cs="宋体"/>
          <w:b/>
          <w:bCs/>
          <w:i w:val="0"/>
          <w:iCs w:val="0"/>
          <w:caps w:val="0"/>
          <w:color w:val="000000"/>
          <w:spacing w:val="30"/>
          <w:kern w:val="0"/>
          <w:sz w:val="24"/>
          <w:szCs w:val="24"/>
          <w:lang w:val="en-US" w:eastAsia="zh-CN" w:bidi="ar"/>
        </w:rPr>
        <w:t>进行身份校验、签约和还款</w:t>
      </w:r>
      <w:r>
        <w:rPr>
          <w:rFonts w:hint="eastAsia" w:ascii="宋体" w:hAnsi="宋体" w:eastAsia="宋体" w:cs="宋体"/>
          <w:i w:val="0"/>
          <w:iCs w:val="0"/>
          <w:caps w:val="0"/>
          <w:color w:val="000000"/>
          <w:spacing w:val="30"/>
          <w:kern w:val="0"/>
          <w:sz w:val="24"/>
          <w:szCs w:val="24"/>
          <w:lang w:val="en-US" w:eastAsia="zh-CN" w:bidi="ar"/>
        </w:rPr>
        <w:t>。个人信息传输将遵照法律法规及上述监管机构或金融机构的规范加密传输。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440" w:leftChars="0" w:right="0" w:rightChars="0"/>
        <w:jc w:val="left"/>
        <w:textAlignment w:val="center"/>
        <w:rPr>
          <w:rFonts w:hint="eastAsia" w:ascii="宋体" w:hAnsi="宋体" w:eastAsia="宋体" w:cs="宋体"/>
          <w:i w:val="0"/>
          <w:iCs w:val="0"/>
          <w:caps w:val="0"/>
          <w:color w:val="000000"/>
          <w:spacing w:val="30"/>
          <w:kern w:val="0"/>
          <w:sz w:val="24"/>
          <w:szCs w:val="24"/>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440" w:firstLineChars="0"/>
        <w:jc w:val="left"/>
        <w:textAlignment w:val="center"/>
        <w:rPr>
          <w:rFonts w:hint="eastAsia" w:ascii="宋体" w:hAnsi="宋体" w:eastAsia="宋体" w:cs="宋体"/>
          <w:i w:val="0"/>
          <w:iCs w:val="0"/>
          <w:caps w:val="0"/>
          <w:color w:val="000000"/>
          <w:spacing w:val="30"/>
          <w:kern w:val="0"/>
          <w:sz w:val="24"/>
          <w:szCs w:val="24"/>
          <w:lang w:val="en-US" w:eastAsia="zh-CN" w:bidi="ar"/>
        </w:rPr>
      </w:pPr>
      <w:r>
        <w:rPr>
          <w:rFonts w:hint="eastAsia" w:ascii="宋体" w:hAnsi="宋体" w:eastAsia="宋体" w:cs="宋体"/>
          <w:i w:val="0"/>
          <w:iCs w:val="0"/>
          <w:caps w:val="0"/>
          <w:color w:val="000000"/>
          <w:spacing w:val="30"/>
          <w:kern w:val="0"/>
          <w:sz w:val="24"/>
          <w:szCs w:val="24"/>
          <w:lang w:val="en-US" w:eastAsia="zh-CN" w:bidi="ar"/>
        </w:rPr>
        <w:t>您可通过招商银行信用卡官方电话400-820-5555或上述机构官方电话、网站、APP进一步了解您行使个人信息权益的方式和程序等个人信息处理相关内容。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440" w:leftChars="0" w:right="0" w:rightChars="0"/>
        <w:jc w:val="left"/>
        <w:textAlignment w:val="center"/>
        <w:rPr>
          <w:rFonts w:hint="eastAsia" w:ascii="宋体" w:hAnsi="宋体" w:eastAsia="宋体" w:cs="宋体"/>
          <w:i w:val="0"/>
          <w:iCs w:val="0"/>
          <w:caps w:val="0"/>
          <w:color w:val="000000"/>
          <w:spacing w:val="30"/>
          <w:kern w:val="0"/>
          <w:sz w:val="24"/>
          <w:szCs w:val="24"/>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440" w:firstLineChars="0"/>
        <w:jc w:val="left"/>
        <w:textAlignment w:val="center"/>
        <w:rPr>
          <w:rFonts w:hint="eastAsia" w:ascii="宋体" w:hAnsi="宋体" w:eastAsia="宋体" w:cs="宋体"/>
          <w:b/>
          <w:bCs/>
          <w:i w:val="0"/>
          <w:iCs w:val="0"/>
          <w:caps w:val="0"/>
          <w:color w:val="000000"/>
          <w:spacing w:val="30"/>
          <w:kern w:val="0"/>
          <w:sz w:val="24"/>
          <w:szCs w:val="24"/>
          <w:lang w:val="en-US" w:eastAsia="zh-CN" w:bidi="ar"/>
        </w:rPr>
      </w:pPr>
      <w:r>
        <w:rPr>
          <w:rFonts w:hint="eastAsia" w:ascii="宋体" w:hAnsi="宋体" w:eastAsia="宋体" w:cs="宋体"/>
          <w:b/>
          <w:bCs/>
          <w:i w:val="0"/>
          <w:iCs w:val="0"/>
          <w:caps w:val="0"/>
          <w:color w:val="000000"/>
          <w:spacing w:val="30"/>
          <w:kern w:val="0"/>
          <w:sz w:val="24"/>
          <w:szCs w:val="24"/>
          <w:lang w:val="en-US" w:eastAsia="zh-CN" w:bidi="ar"/>
        </w:rPr>
        <w:t>“招商银行”会根据国家法律法规的相关要求，进行安全管理，维护您的个人信息安全。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440" w:leftChars="0" w:right="0" w:rightChars="0"/>
        <w:jc w:val="left"/>
        <w:textAlignment w:val="center"/>
        <w:rPr>
          <w:rFonts w:hint="eastAsia" w:ascii="宋体" w:hAnsi="宋体" w:eastAsia="宋体" w:cs="宋体"/>
          <w:b/>
          <w:bCs/>
          <w:i w:val="0"/>
          <w:iCs w:val="0"/>
          <w:caps w:val="0"/>
          <w:color w:val="000000"/>
          <w:spacing w:val="30"/>
          <w:kern w:val="0"/>
          <w:sz w:val="24"/>
          <w:szCs w:val="24"/>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440" w:firstLineChars="0"/>
        <w:jc w:val="left"/>
        <w:textAlignment w:val="center"/>
        <w:rPr>
          <w:rFonts w:hint="eastAsia" w:ascii="宋体" w:hAnsi="宋体" w:eastAsia="宋体" w:cs="宋体"/>
          <w:i w:val="0"/>
          <w:iCs w:val="0"/>
          <w:caps w:val="0"/>
          <w:color w:val="000000"/>
          <w:spacing w:val="30"/>
          <w:kern w:val="0"/>
          <w:sz w:val="24"/>
          <w:szCs w:val="24"/>
          <w:lang w:val="en-US" w:eastAsia="zh-CN" w:bidi="ar"/>
        </w:rPr>
      </w:pPr>
      <w:r>
        <w:rPr>
          <w:rFonts w:hint="eastAsia" w:ascii="宋体" w:hAnsi="宋体" w:eastAsia="宋体" w:cs="宋体"/>
          <w:i w:val="0"/>
          <w:iCs w:val="0"/>
          <w:caps w:val="0"/>
          <w:color w:val="000000"/>
          <w:spacing w:val="30"/>
          <w:kern w:val="0"/>
          <w:sz w:val="24"/>
          <w:szCs w:val="24"/>
          <w:lang w:val="en-US" w:eastAsia="zh-CN" w:bidi="ar"/>
        </w:rPr>
        <w:t>因本授权书产生的争议和纠纷，您同意采取招商银行掌上生活还款服务协议所约定的纠纷解决方式解决。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440" w:leftChars="0" w:right="0" w:rightChars="0"/>
        <w:jc w:val="left"/>
        <w:textAlignment w:val="center"/>
        <w:rPr>
          <w:rFonts w:hint="eastAsia" w:ascii="宋体" w:hAnsi="宋体" w:eastAsia="宋体" w:cs="宋体"/>
          <w:i w:val="0"/>
          <w:iCs w:val="0"/>
          <w:caps w:val="0"/>
          <w:color w:val="000000"/>
          <w:spacing w:val="30"/>
          <w:kern w:val="0"/>
          <w:sz w:val="24"/>
          <w:szCs w:val="24"/>
          <w:lang w:val="en-US" w:eastAsia="zh-CN" w:bidi="ar"/>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40"/>
        <w:jc w:val="left"/>
        <w:textAlignment w:val="center"/>
        <w:rPr>
          <w:rFonts w:hint="eastAsia" w:ascii="宋体" w:hAnsi="宋体" w:eastAsia="宋体" w:cs="宋体"/>
          <w:i w:val="0"/>
          <w:iCs w:val="0"/>
          <w:caps w:val="0"/>
          <w:color w:val="000000"/>
          <w:spacing w:val="30"/>
          <w:kern w:val="0"/>
          <w:sz w:val="24"/>
          <w:szCs w:val="24"/>
          <w:lang w:val="en-US" w:eastAsia="zh-CN" w:bidi="ar"/>
        </w:rPr>
      </w:pPr>
      <w:r>
        <w:rPr>
          <w:rFonts w:hint="eastAsia" w:ascii="宋体" w:hAnsi="宋体" w:eastAsia="宋体" w:cs="宋体"/>
          <w:i w:val="0"/>
          <w:iCs w:val="0"/>
          <w:caps w:val="0"/>
          <w:color w:val="000000"/>
          <w:spacing w:val="30"/>
          <w:kern w:val="0"/>
          <w:sz w:val="24"/>
          <w:szCs w:val="24"/>
          <w:lang w:val="en-US" w:eastAsia="zh-CN" w:bidi="ar"/>
        </w:rPr>
        <w:t>六、您确认已充分阅读并理解</w:t>
      </w:r>
      <w:r>
        <w:rPr>
          <w:rFonts w:hint="eastAsia" w:ascii="宋体" w:hAnsi="宋体" w:eastAsia="宋体" w:cs="宋体"/>
          <w:b/>
          <w:bCs/>
          <w:i w:val="0"/>
          <w:iCs w:val="0"/>
          <w:caps w:val="0"/>
          <w:color w:val="000000"/>
          <w:spacing w:val="30"/>
          <w:kern w:val="0"/>
          <w:sz w:val="24"/>
          <w:szCs w:val="24"/>
          <w:lang w:val="en-US" w:eastAsia="zh-CN" w:bidi="ar"/>
        </w:rPr>
        <w:t>《中华人民共和国个人信息保护法》</w:t>
      </w:r>
      <w:r>
        <w:rPr>
          <w:rFonts w:hint="eastAsia" w:ascii="宋体" w:hAnsi="宋体" w:eastAsia="宋体" w:cs="宋体"/>
          <w:i w:val="0"/>
          <w:iCs w:val="0"/>
          <w:caps w:val="0"/>
          <w:color w:val="000000"/>
          <w:spacing w:val="30"/>
          <w:kern w:val="0"/>
          <w:sz w:val="24"/>
          <w:szCs w:val="24"/>
          <w:lang w:val="en-US" w:eastAsia="zh-CN" w:bidi="ar"/>
        </w:rPr>
        <w:t>的内容，并知悉您在个人信息处理活动中可以行使的权利及程序。</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9BE1D2"/>
    <w:multiLevelType w:val="singleLevel"/>
    <w:tmpl w:val="9D9BE1D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844489"/>
    <w:rsid w:val="00B43DC7"/>
    <w:rsid w:val="3BFC530E"/>
    <w:rsid w:val="45844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2023-09-04T08:07:00Z</dcterms:created>
  <dc:creator>z672982</dc:creator>
  <cp:lastModifiedBy>z672982</cp:lastModifiedBy>
  <dcterms:modified xsi:type="dcterms:W3CDTF">2023-09-04T08:14:09Z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578AA57CEC5742B1BCBC711A0F35B374</vt:lpwstr>
  </property>
</Properties>
</file>